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D2" w:rsidRPr="00CF2733" w:rsidRDefault="004F2DD2" w:rsidP="00F62BCC">
      <w:pPr>
        <w:jc w:val="center"/>
        <w:rPr>
          <w:sz w:val="22"/>
          <w:szCs w:val="22"/>
        </w:rPr>
      </w:pPr>
    </w:p>
    <w:p w:rsidR="004F2DD2" w:rsidRPr="00CF2733" w:rsidRDefault="00CB244D" w:rsidP="00CF2733">
      <w:pPr>
        <w:jc w:val="center"/>
        <w:rPr>
          <w:b/>
          <w:sz w:val="32"/>
          <w:szCs w:val="22"/>
        </w:rPr>
      </w:pPr>
      <w:r w:rsidRPr="00CF2733">
        <w:rPr>
          <w:b/>
          <w:sz w:val="32"/>
          <w:szCs w:val="22"/>
        </w:rPr>
        <w:t>PANORA</w:t>
      </w:r>
      <w:r w:rsidR="00662358" w:rsidRPr="00CF2733">
        <w:rPr>
          <w:b/>
          <w:sz w:val="32"/>
          <w:szCs w:val="22"/>
        </w:rPr>
        <w:t>MİK MASKE</w:t>
      </w:r>
      <w:r w:rsidR="002770FC" w:rsidRPr="00CF2733">
        <w:rPr>
          <w:b/>
          <w:sz w:val="32"/>
          <w:szCs w:val="22"/>
        </w:rPr>
        <w:t xml:space="preserve"> </w:t>
      </w:r>
      <w:r w:rsidR="00335CA1" w:rsidRPr="00CF2733">
        <w:rPr>
          <w:b/>
          <w:sz w:val="32"/>
          <w:szCs w:val="22"/>
        </w:rPr>
        <w:t xml:space="preserve">TEKNİK </w:t>
      </w:r>
      <w:r w:rsidR="002770FC" w:rsidRPr="00CF2733">
        <w:rPr>
          <w:b/>
          <w:sz w:val="32"/>
          <w:szCs w:val="22"/>
        </w:rPr>
        <w:t>ŞART</w:t>
      </w:r>
      <w:r w:rsidR="00A507A4" w:rsidRPr="00CF2733">
        <w:rPr>
          <w:b/>
          <w:sz w:val="32"/>
          <w:szCs w:val="22"/>
        </w:rPr>
        <w:t>N</w:t>
      </w:r>
      <w:r w:rsidR="002770FC" w:rsidRPr="00CF2733">
        <w:rPr>
          <w:b/>
          <w:sz w:val="32"/>
          <w:szCs w:val="22"/>
        </w:rPr>
        <w:t>A</w:t>
      </w:r>
      <w:r w:rsidR="00A507A4" w:rsidRPr="00CF2733">
        <w:rPr>
          <w:b/>
          <w:sz w:val="32"/>
          <w:szCs w:val="22"/>
        </w:rPr>
        <w:t>MESİ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>Panoramik maske özel kılıfı ile birlikte muhafazalı olarak verilmelidir.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 xml:space="preserve">Panoramik maske, en az 1 mm </w:t>
      </w:r>
      <w:proofErr w:type="spellStart"/>
      <w:r w:rsidRPr="00F81804">
        <w:rPr>
          <w:rStyle w:val="Gl"/>
          <w:b w:val="0"/>
          <w:color w:val="000000" w:themeColor="text1"/>
          <w:sz w:val="22"/>
          <w:szCs w:val="22"/>
        </w:rPr>
        <w:t>pb</w:t>
      </w:r>
      <w:bookmarkStart w:id="0" w:name="_GoBack"/>
      <w:bookmarkEnd w:id="0"/>
      <w:proofErr w:type="spellEnd"/>
      <w:r w:rsidRPr="00F81804">
        <w:rPr>
          <w:rStyle w:val="Gl"/>
          <w:b w:val="0"/>
          <w:color w:val="000000" w:themeColor="text1"/>
          <w:sz w:val="22"/>
          <w:szCs w:val="22"/>
        </w:rPr>
        <w:t xml:space="preserve"> koruma sağlamalıdır.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>Panoramik maske her tip yüze uyum sağlayacak yapıda olmadır.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>Saydam özelliği sebebiyle net bir görüntü sağlamalıdır.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 xml:space="preserve">Alın kısmında alnı </w:t>
      </w:r>
      <w:proofErr w:type="spellStart"/>
      <w:r w:rsidRPr="00F81804">
        <w:rPr>
          <w:rStyle w:val="Gl"/>
          <w:b w:val="0"/>
          <w:color w:val="000000" w:themeColor="text1"/>
          <w:sz w:val="22"/>
          <w:szCs w:val="22"/>
        </w:rPr>
        <w:t>koruyucfu</w:t>
      </w:r>
      <w:proofErr w:type="spellEnd"/>
      <w:r w:rsidRPr="00F81804">
        <w:rPr>
          <w:rStyle w:val="Gl"/>
          <w:b w:val="0"/>
          <w:color w:val="000000" w:themeColor="text1"/>
          <w:sz w:val="22"/>
          <w:szCs w:val="22"/>
        </w:rPr>
        <w:t xml:space="preserve"> bir destek kılıfı olmalıdır.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proofErr w:type="spellStart"/>
      <w:r w:rsidRPr="00F81804">
        <w:rPr>
          <w:rStyle w:val="Gl"/>
          <w:b w:val="0"/>
          <w:color w:val="000000" w:themeColor="text1"/>
          <w:sz w:val="22"/>
          <w:szCs w:val="22"/>
        </w:rPr>
        <w:t>Iso</w:t>
      </w:r>
      <w:proofErr w:type="spellEnd"/>
      <w:r w:rsidRPr="00F81804">
        <w:rPr>
          <w:rStyle w:val="Gl"/>
          <w:b w:val="0"/>
          <w:color w:val="000000" w:themeColor="text1"/>
          <w:sz w:val="22"/>
          <w:szCs w:val="22"/>
        </w:rPr>
        <w:t xml:space="preserve"> 45001</w:t>
      </w:r>
      <w:r w:rsidR="00E208E6" w:rsidRPr="00F81804">
        <w:rPr>
          <w:rStyle w:val="Gl"/>
          <w:b w:val="0"/>
          <w:color w:val="000000" w:themeColor="text1"/>
          <w:sz w:val="22"/>
          <w:szCs w:val="22"/>
        </w:rPr>
        <w:t xml:space="preserve"> </w:t>
      </w:r>
      <w:r w:rsidRPr="00F81804">
        <w:rPr>
          <w:rStyle w:val="Gl"/>
          <w:b w:val="0"/>
          <w:color w:val="000000" w:themeColor="text1"/>
          <w:sz w:val="22"/>
          <w:szCs w:val="22"/>
        </w:rPr>
        <w:t xml:space="preserve">ve ıso14001 belgeli olmalıdır. </w:t>
      </w:r>
    </w:p>
    <w:p w:rsidR="00CF2733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proofErr w:type="gramStart"/>
      <w:r w:rsidRPr="00F81804">
        <w:rPr>
          <w:sz w:val="22"/>
          <w:szCs w:val="22"/>
        </w:rPr>
        <w:t xml:space="preserve">Ürünün  </w:t>
      </w:r>
      <w:r w:rsidRPr="00F81804">
        <w:rPr>
          <w:rStyle w:val="Vurgu"/>
          <w:bCs/>
          <w:i w:val="0"/>
          <w:iCs w:val="0"/>
          <w:sz w:val="22"/>
          <w:szCs w:val="22"/>
          <w:shd w:val="clear" w:color="auto" w:fill="FFFFFF"/>
        </w:rPr>
        <w:t>kişisel</w:t>
      </w:r>
      <w:proofErr w:type="gramEnd"/>
      <w:r w:rsidRPr="00F81804">
        <w:rPr>
          <w:rStyle w:val="Vurgu"/>
          <w:bCs/>
          <w:i w:val="0"/>
          <w:iCs w:val="0"/>
          <w:sz w:val="22"/>
          <w:szCs w:val="22"/>
          <w:shd w:val="clear" w:color="auto" w:fill="FFFFFF"/>
        </w:rPr>
        <w:t xml:space="preserve"> koruyucu</w:t>
      </w:r>
      <w:r w:rsidRPr="00F81804">
        <w:rPr>
          <w:sz w:val="22"/>
          <w:szCs w:val="22"/>
          <w:shd w:val="clear" w:color="auto" w:fill="FFFFFF"/>
        </w:rPr>
        <w:t> donanım </w:t>
      </w:r>
      <w:r w:rsidRPr="00F81804">
        <w:rPr>
          <w:rStyle w:val="Vurgu"/>
          <w:bCs/>
          <w:i w:val="0"/>
          <w:iCs w:val="0"/>
          <w:sz w:val="22"/>
          <w:szCs w:val="22"/>
          <w:shd w:val="clear" w:color="auto" w:fill="FFFFFF"/>
        </w:rPr>
        <w:t>yönetmeliği</w:t>
      </w:r>
      <w:r w:rsidRPr="00F81804">
        <w:rPr>
          <w:sz w:val="22"/>
          <w:szCs w:val="22"/>
          <w:shd w:val="clear" w:color="auto" w:fill="FFFFFF"/>
        </w:rPr>
        <w:t xml:space="preserve"> (01 mayıs 2019 tarihli ve 30761 sayılı resmi gazete, yeni </w:t>
      </w:r>
      <w:proofErr w:type="spellStart"/>
      <w:r w:rsidRPr="00F81804">
        <w:rPr>
          <w:sz w:val="22"/>
          <w:szCs w:val="22"/>
          <w:shd w:val="clear" w:color="auto" w:fill="FFFFFF"/>
        </w:rPr>
        <w:t>rgülasyon</w:t>
      </w:r>
      <w:proofErr w:type="spellEnd"/>
      <w:r w:rsidRPr="00F81804">
        <w:rPr>
          <w:sz w:val="22"/>
          <w:szCs w:val="22"/>
          <w:shd w:val="clear" w:color="auto" w:fill="FFFFFF"/>
        </w:rPr>
        <w:t xml:space="preserve"> (ab) 2016/425 x kişisel koruyucu yönetmenliğine göre üretilmiş ve belgelendirilmiş olmalıdır.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 xml:space="preserve">Ayarlanabilir mekanizması sağlam </w:t>
      </w:r>
      <w:proofErr w:type="spellStart"/>
      <w:r w:rsidRPr="00F81804">
        <w:rPr>
          <w:rStyle w:val="Gl"/>
          <w:b w:val="0"/>
          <w:color w:val="000000" w:themeColor="text1"/>
          <w:sz w:val="22"/>
          <w:szCs w:val="22"/>
        </w:rPr>
        <w:t>olmalıdr</w:t>
      </w:r>
      <w:proofErr w:type="spellEnd"/>
      <w:r w:rsidRPr="00F81804">
        <w:rPr>
          <w:rStyle w:val="Gl"/>
          <w:b w:val="0"/>
          <w:color w:val="000000" w:themeColor="text1"/>
          <w:sz w:val="22"/>
          <w:szCs w:val="22"/>
        </w:rPr>
        <w:t>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>Kırılma ve dağılmaya karşı ufalanmayan bir koruyucu ile meydana gelmiş olmadır.</w:t>
      </w:r>
    </w:p>
    <w:p w:rsidR="00E208E6" w:rsidRPr="00F81804" w:rsidRDefault="00F81804" w:rsidP="00662358">
      <w:pPr>
        <w:numPr>
          <w:ilvl w:val="0"/>
          <w:numId w:val="3"/>
        </w:numPr>
        <w:spacing w:before="100" w:beforeAutospacing="1" w:after="100" w:afterAutospacing="1"/>
        <w:rPr>
          <w:rStyle w:val="Gl"/>
          <w:b w:val="0"/>
          <w:bCs w:val="0"/>
          <w:color w:val="000000" w:themeColor="text1"/>
          <w:sz w:val="22"/>
          <w:szCs w:val="22"/>
        </w:rPr>
      </w:pPr>
      <w:r w:rsidRPr="00F81804">
        <w:rPr>
          <w:rStyle w:val="Gl"/>
          <w:b w:val="0"/>
          <w:color w:val="000000" w:themeColor="text1"/>
          <w:sz w:val="22"/>
          <w:szCs w:val="22"/>
        </w:rPr>
        <w:t>Silinebilir olmadır.</w:t>
      </w:r>
    </w:p>
    <w:p w:rsidR="00E208E6" w:rsidRPr="00E208E6" w:rsidRDefault="00E208E6" w:rsidP="004B1270">
      <w:pPr>
        <w:spacing w:before="100" w:beforeAutospacing="1" w:after="100" w:afterAutospacing="1"/>
        <w:ind w:left="720"/>
        <w:rPr>
          <w:rStyle w:val="Gl"/>
          <w:rFonts w:ascii="Tahoma" w:hAnsi="Tahoma" w:cs="Tahoma"/>
          <w:b w:val="0"/>
          <w:bCs w:val="0"/>
          <w:color w:val="000000" w:themeColor="text1"/>
        </w:rPr>
      </w:pPr>
    </w:p>
    <w:p w:rsidR="00335CA1" w:rsidRPr="00176A6E" w:rsidRDefault="00335CA1" w:rsidP="00335CA1">
      <w:pPr>
        <w:ind w:left="708" w:firstLine="708"/>
        <w:rPr>
          <w:rFonts w:ascii="Cambria" w:hAnsi="Cambria"/>
          <w:sz w:val="20"/>
          <w:szCs w:val="20"/>
        </w:rPr>
      </w:pPr>
    </w:p>
    <w:p w:rsidR="004F2DD2" w:rsidRDefault="004F2DD2" w:rsidP="004F2DD2"/>
    <w:p w:rsidR="004F2DD2" w:rsidRDefault="004F2DD2" w:rsidP="004F2DD2"/>
    <w:p w:rsidR="004B1270" w:rsidRDefault="004B1270" w:rsidP="00F62BCC">
      <w:pPr>
        <w:jc w:val="center"/>
      </w:pPr>
      <w:r>
        <w:rPr>
          <w:noProof/>
        </w:rPr>
        <w:drawing>
          <wp:inline distT="0" distB="0" distL="0" distR="0">
            <wp:extent cx="2590800" cy="2857500"/>
            <wp:effectExtent l="19050" t="0" r="0" b="0"/>
            <wp:docPr id="2" name="Resim 2" descr="C:\Users\pc02\Desktop\TUĞBA\WEB SİTESİNE KONULACAK RESİMLER\PANAROMİK MA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02\Desktop\TUĞBA\WEB SİTESİNE KONULACAK RESİMLER\PANAROMİK MAS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1" name="Resim 1" descr="C:\Users\pc02\Desktop\TUĞBA\WEB SİTESİNE KONULACAK RESİMLER\PANAROMİK MASKE TAM KOR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2\Desktop\TUĞBA\WEB SİTESİNE KONULACAK RESİMLER\PANAROMİK MASKE TAM KORU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70" w:rsidRDefault="004B1270" w:rsidP="004B1270"/>
    <w:p w:rsidR="004F2DD2" w:rsidRPr="004B1270" w:rsidRDefault="004F2DD2" w:rsidP="004B1270">
      <w:pPr>
        <w:ind w:firstLine="708"/>
      </w:pPr>
    </w:p>
    <w:sectPr w:rsidR="004F2DD2" w:rsidRPr="004B1270" w:rsidSect="00C0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D9A"/>
    <w:multiLevelType w:val="hybridMultilevel"/>
    <w:tmpl w:val="164A7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5798"/>
    <w:multiLevelType w:val="hybridMultilevel"/>
    <w:tmpl w:val="7BA84D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56E05"/>
    <w:multiLevelType w:val="multilevel"/>
    <w:tmpl w:val="F318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C"/>
    <w:rsid w:val="000059AC"/>
    <w:rsid w:val="00072ECC"/>
    <w:rsid w:val="002770FC"/>
    <w:rsid w:val="002E5456"/>
    <w:rsid w:val="00335CA1"/>
    <w:rsid w:val="004B1270"/>
    <w:rsid w:val="004C7F0A"/>
    <w:rsid w:val="004F17D1"/>
    <w:rsid w:val="004F2DD2"/>
    <w:rsid w:val="0065218E"/>
    <w:rsid w:val="00662358"/>
    <w:rsid w:val="00695560"/>
    <w:rsid w:val="007131C6"/>
    <w:rsid w:val="00823C59"/>
    <w:rsid w:val="00943139"/>
    <w:rsid w:val="009A67E7"/>
    <w:rsid w:val="009E58A0"/>
    <w:rsid w:val="00A507A4"/>
    <w:rsid w:val="00C05134"/>
    <w:rsid w:val="00C30F8F"/>
    <w:rsid w:val="00C903FC"/>
    <w:rsid w:val="00CA19C4"/>
    <w:rsid w:val="00CB244D"/>
    <w:rsid w:val="00CF2733"/>
    <w:rsid w:val="00D10340"/>
    <w:rsid w:val="00E208E6"/>
    <w:rsid w:val="00F23CD5"/>
    <w:rsid w:val="00F62BCC"/>
    <w:rsid w:val="00F81804"/>
    <w:rsid w:val="00FD7558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FCDC8-F1C0-4AD3-8B4A-0C35A9CA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3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23CD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43139"/>
    <w:rPr>
      <w:b/>
      <w:bCs/>
    </w:rPr>
  </w:style>
  <w:style w:type="paragraph" w:styleId="BalonMetni">
    <w:name w:val="Balloon Text"/>
    <w:basedOn w:val="Normal"/>
    <w:link w:val="BalonMetniChar"/>
    <w:rsid w:val="004B12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B1270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qFormat/>
    <w:rsid w:val="00CF2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XRAY KORUYUCU GONAD ŞARTNAMESİ</vt:lpstr>
    </vt:vector>
  </TitlesOfParts>
  <Company/>
  <LinksUpToDate>false</LinksUpToDate>
  <CharactersWithSpaces>736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mailto:info@oleytibbiurunler.com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XRAY KORUYUCU GONAD ŞARTNAMESİ</dc:title>
  <dc:creator>aktif</dc:creator>
  <cp:lastModifiedBy>asus</cp:lastModifiedBy>
  <cp:revision>2</cp:revision>
  <cp:lastPrinted>2014-02-27T13:27:00Z</cp:lastPrinted>
  <dcterms:created xsi:type="dcterms:W3CDTF">2026-07-10T09:15:00Z</dcterms:created>
  <dcterms:modified xsi:type="dcterms:W3CDTF">2026-07-10T09:15:00Z</dcterms:modified>
</cp:coreProperties>
</file>