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w:body>
    <w:p>
      <w:pPr/>
      <w:r>
        <w:rPr>
          <w:rFonts w:ascii="Times New Roman" w:hAnsi="Times New Roman" w:cs="Times New Roman"/>
          <w:sz w:val="20"/>
          <w:sz-cs w:val="20"/>
          <w:b/>
        </w:rPr>
        <w:t xml:space="preserve"/>
      </w:r>
    </w:p>
    <w:p>
      <w:pPr>
        <w:jc w:val="center"/>
        <w:ind w:left="720"/>
      </w:pPr>
      <w:r>
        <w:rPr>
          <w:rFonts w:ascii="Times New Roman" w:hAnsi="Times New Roman" w:cs="Times New Roman"/>
          <w:sz w:val="20"/>
          <w:sz-cs w:val="20"/>
          <w:b/>
        </w:rPr>
        <w:t xml:space="preserve">KAFA KORUYUCU TEKNİK ŞARTNAMESİ</w:t>
      </w:r>
    </w:p>
    <w:p>
      <w:pPr/>
      <w:r>
        <w:rPr>
          <w:rFonts w:ascii="Times New Roman" w:hAnsi="Times New Roman" w:cs="Times New Roman"/>
          <w:sz w:val="20"/>
          <w:sz-cs w:val="20"/>
          <w:b/>
        </w:rPr>
        <w:t xml:space="preserve"/>
      </w:r>
    </w:p>
    <w:p>
      <w:pPr/>
      <w:r>
        <w:rPr>
          <w:rFonts w:ascii="Times New Roman" w:hAnsi="Times New Roman" w:cs="Times New Roman"/>
          <w:sz w:val="20"/>
          <w:sz-cs w:val="20"/>
        </w:rPr>
        <w:t xml:space="preserve">Kafa koruyucu 0,25 mm pb kurşuna eş değer materyalden üretilmiş olmalıdır.</w:t>
      </w:r>
    </w:p>
    <w:p>
      <w:pPr/>
      <w:r>
        <w:rPr>
          <w:rFonts w:ascii="Times New Roman" w:hAnsi="Times New Roman" w:cs="Times New Roman"/>
          <w:sz w:val="20"/>
          <w:sz-cs w:val="20"/>
        </w:rPr>
        <w:t xml:space="preserve">Koruyucu kurşun materyal hafif, homojen, ince ve esnekliğin sağlanması amacı ile çok katlı olmalıdır.</w:t>
      </w:r>
    </w:p>
    <w:p>
      <w:pPr/>
      <w:r>
        <w:rPr>
          <w:rFonts w:ascii="Times New Roman" w:hAnsi="Times New Roman" w:cs="Times New Roman"/>
          <w:sz w:val="20"/>
          <w:sz-cs w:val="20"/>
        </w:rPr>
        <w:t xml:space="preserve">Kafa koruyucu yapımında esnek olmayan tek katlı koruyucu materyal kullanılmamış olmalıdır.</w:t>
      </w:r>
    </w:p>
    <w:p>
      <w:pPr/>
      <w:r>
        <w:rPr>
          <w:rFonts w:ascii="Times New Roman" w:hAnsi="Times New Roman" w:cs="Times New Roman"/>
          <w:sz w:val="20"/>
          <w:sz-cs w:val="20"/>
        </w:rPr>
        <w:t xml:space="preserve">Yüksek radyasyon ortamlarında çalışanların kafatası ve kafa içi yapılarını korumaları için yeterli koruma oranını sağlamalı ve uygun tasarıma sahip olmalıdır.</w:t>
      </w:r>
    </w:p>
    <w:p>
      <w:pPr/>
      <w:r>
        <w:rPr>
          <w:rFonts w:ascii="Times New Roman" w:hAnsi="Times New Roman" w:cs="Times New Roman"/>
          <w:sz w:val="20"/>
          <w:sz-cs w:val="20"/>
        </w:rPr>
        <w:t xml:space="preserve">Kullanımı rahat ve tercihen ip yada lastikli olmalıdır.</w:t>
      </w:r>
    </w:p>
    <w:p>
      <w:pPr/>
      <w:r>
        <w:rPr>
          <w:rFonts w:ascii="Times New Roman" w:hAnsi="Times New Roman" w:cs="Times New Roman"/>
          <w:sz w:val="20"/>
          <w:sz-cs w:val="20"/>
        </w:rPr>
        <w:t xml:space="preserve">Kullanılan kumaş su geçirmez uzun süreli kullanım ve hijyen açısından kolay silinebilen bir yapıya sahip olmalıdır.</w:t>
      </w:r>
    </w:p>
    <w:p>
      <w:pPr/>
      <w:r>
        <w:rPr>
          <w:rFonts w:ascii="Times New Roman" w:hAnsi="Times New Roman" w:cs="Times New Roman"/>
          <w:sz w:val="20"/>
          <w:sz-cs w:val="20"/>
        </w:rPr>
        <w:t xml:space="preserve">Kafa koruyucunun ergonomik kullanımı ve uzun ömür açısından önlüğün iç kumaş kaplaması ve kumas rengi ile dış kumas kaplaması ve rengi farklı olmalıdır.</w:t>
      </w:r>
    </w:p>
    <w:p>
      <w:pPr/>
      <w:r>
        <w:rPr>
          <w:rFonts w:ascii="Times New Roman" w:hAnsi="Times New Roman" w:cs="Times New Roman"/>
          <w:sz w:val="20"/>
          <w:sz-cs w:val="20"/>
        </w:rPr>
        <w:t xml:space="preserve">Koruyucu materyale ilişkin hammadde üretici firmanın test raporu olmalıdır. Kafa koruyucu üreten firmanın ürünlerin testine ilişkin test raporu sunmalıdır bununla birlikte koruyucu hammaddeye ilişkin de hammadde üreticisinden alınmış test raporu sunulmalıdır. </w:t>
      </w:r>
    </w:p>
    <w:p>
      <w:pPr/>
      <w:r>
        <w:rPr>
          <w:rFonts w:ascii="Times New Roman" w:hAnsi="Times New Roman" w:cs="Times New Roman"/>
          <w:sz w:val="20"/>
          <w:sz-cs w:val="20"/>
        </w:rPr>
        <w:t xml:space="preserve">İthal gelen ürünlerde alınacak olan ürünlerin sahte üretimin engellenmesi, yurtdışında bayilik alınıp sonra burada üretilerek ithal olarak gösterilmeye çalışılan, alman malı veya başka ülke malı gibi gösterilerek türkiyede kaçak yollarla üretilen ve başka isimlerde satılan ürünlerin engellenmesi için ithal ürün verilecekse alıma ilişkin ithalat beyannamesi sunulmalıdır. İthalat beyannamesinin ithal tarihi ile ithalatı yapılan ürünün satış tarihi arasında kabul edilebilir bir süre olmalıdır. </w:t>
      </w:r>
    </w:p>
    <w:p>
      <w:pPr/>
      <w:r>
        <w:rPr>
          <w:rFonts w:ascii="Times New Roman" w:hAnsi="Times New Roman" w:cs="Times New Roman"/>
          <w:sz w:val="20"/>
          <w:sz-cs w:val="20"/>
        </w:rPr>
        <w:t xml:space="preserve">Kafa koruyucularda renk seçeneği olmalıdır. Kullanıcı talep halinde renk seçenekleri doğrultusunda renk seçebilmelidir. Kafa koruyuculara kumaş seçeneği olmalıdır. Kullanıcı, talebi doğrultusunda ürünü oxfort, poliüran pu , hidrofobik, antibakteriyel isteyebilmelidir. Ürünün üretiminde kullanılan kumaşla ilgili teknik belge sunulması gerekmektedir. </w:t>
      </w:r>
    </w:p>
    <w:p>
      <w:pPr/>
      <w:r>
        <w:rPr>
          <w:rFonts w:ascii="Times New Roman" w:hAnsi="Times New Roman" w:cs="Times New Roman"/>
          <w:sz w:val="20"/>
          <w:sz-cs w:val="20"/>
        </w:rPr>
        <w:t xml:space="preserve">Kafa koruyuculara ilişkin,  kişisel koruyucu donanım yönetmeliği (01 mayıs 2019 tarihli ve 30761 sayılı resmi gazete, yeni regülasyon (ab) 2016/425 x kişisel koruyucu yönetmenliğine göre üretilmiş ve belgelendirilmiş olmalıdır. Koruyucu önlüklere ilişikne onaylanmış kuruluştan alınmış modül c2 ve modül b belgesi teslimat öncesi kuruma sunulmalıdır. Kurumun belgelendirme firmasına sorgulama hakkı olduğunu belgeyi sunan firmanın bilmesi ve sonuçlarını kabul etmesi gerekmektedir.  </w:t>
      </w:r>
    </w:p>
    <w:p>
      <w:pPr/>
      <w:r>
        <w:rPr>
          <w:rFonts w:ascii="Times New Roman" w:hAnsi="Times New Roman" w:cs="Times New Roman"/>
          <w:sz w:val="20"/>
          <w:sz-cs w:val="20"/>
        </w:rPr>
        <w:t xml:space="preserve">Ürünlere ilişkin eski standartlar doğrultusunad articel 11 a  article 11 b belgesi sunulmamalıdır. Bu belgeler geçerliliğini kaybetmiş olup, yeni revizyona göre belgelendirilmiş ürünlerin satışı için belgeler sunulmalıdır.  </w:t>
      </w:r>
    </w:p>
    <w:p>
      <w:pPr/>
      <w:r>
        <w:rPr>
          <w:rFonts w:ascii="Times New Roman" w:hAnsi="Times New Roman" w:cs="Times New Roman"/>
          <w:sz w:val="20"/>
          <w:sz-cs w:val="20"/>
        </w:rPr>
        <w:t xml:space="preserve">Ürünün üretimine ait taek onay ve test raporları olmalıdır. Bunu istenildiğinde sunmalıdır. </w:t>
      </w:r>
    </w:p>
    <w:p>
      <w:pPr/>
      <w:r>
        <w:rPr>
          <w:rFonts w:ascii="Times New Roman" w:hAnsi="Times New Roman" w:cs="Times New Roman"/>
          <w:sz w:val="20"/>
          <w:sz-cs w:val="20"/>
        </w:rPr>
        <w:t xml:space="preserve">Ürüne ilişkin üretim koşulları iso 9001:2015 standartlarında olmalıdır ve bu standartlarda olduğuna ilişkin belge sunmalıdır.</w:t>
      </w:r>
    </w:p>
    <w:p>
      <w:pPr/>
      <w:r>
        <w:rPr>
          <w:rFonts w:ascii="Times New Roman" w:hAnsi="Times New Roman" w:cs="Times New Roman"/>
          <w:sz w:val="20"/>
          <w:sz-cs w:val="20"/>
          <w:color w:val="000000"/>
        </w:rPr>
        <w:t xml:space="preserve">Ürünün üretimine ilişkin akredite olmuş kurumdan uluslararası geçerliliği olan radyasyon koruyucu ürünlerin üretimine ilişkin ıso 45001:2018  belgesi olmalıdır. </w:t>
      </w:r>
    </w:p>
    <w:p>
      <w:pPr/>
      <w:r>
        <w:rPr>
          <w:rFonts w:ascii="Times New Roman" w:hAnsi="Times New Roman" w:cs="Times New Roman"/>
          <w:sz w:val="20"/>
          <w:sz-cs w:val="20"/>
        </w:rPr>
        <w:t xml:space="preserve">Satıcı firma ürünlere ilişkin kurumun istemesi halinde daha önce yaptığı işlere ilişkin iş deneyim belgesi veya referans sunmalıdır. </w:t>
      </w:r>
    </w:p>
    <w:p>
      <w:pPr/>
      <w:r>
        <w:rPr>
          <w:rFonts w:ascii="Times New Roman" w:hAnsi="Times New Roman" w:cs="Times New Roman"/>
          <w:sz w:val="20"/>
          <w:sz-cs w:val="20"/>
        </w:rPr>
        <w:t xml:space="preserve">Kafa koruyucularda renk tercihi yapılabilmelidir.</w:t>
      </w:r>
    </w:p>
    <w:p>
      <w:pPr/>
      <w:r>
        <w:rPr>
          <w:rFonts w:ascii="Times New Roman" w:hAnsi="Times New Roman" w:cs="Times New Roman"/>
          <w:sz w:val="20"/>
          <w:sz-cs w:val="20"/>
        </w:rPr>
        <w:t xml:space="preserve">Satıcı firmanın ubb kayıt numarası olmalıdır. </w:t>
      </w:r>
    </w:p>
    <w:p>
      <w:pPr/>
      <w:r>
        <w:rPr>
          <w:rFonts w:ascii="Times New Roman" w:hAnsi="Times New Roman" w:cs="Times New Roman"/>
          <w:sz w:val="20"/>
          <w:sz-cs w:val="20"/>
        </w:rPr>
        <w:t xml:space="preserve">Ürün etiketinde üretici firma bilgileri, satıcı firma bilgileri, beden bilgileri, üretim tarihi, lot numarası, barkod numarası olmalıdır.</w:t>
      </w:r>
    </w:p>
    <w:p>
      <w:pPr/>
      <w:r>
        <w:rPr>
          <w:rFonts w:ascii="Times New Roman" w:hAnsi="Times New Roman" w:cs="Times New Roman"/>
          <w:sz w:val="20"/>
          <w:sz-cs w:val="20"/>
        </w:rPr>
        <w:t xml:space="preserve">Kurum isteği doğrultusunda farklı modeller sunulmalıdır.</w:t>
      </w:r>
    </w:p>
    <w:p>
      <w:pPr/>
      <w:r>
        <w:rPr>
          <w:rFonts w:ascii="Times New Roman" w:hAnsi="Times New Roman" w:cs="Times New Roman"/>
          <w:sz w:val="20"/>
          <w:sz-cs w:val="20"/>
        </w:rPr>
        <w:t xml:space="preserve">Kafa koruyucunun 2(iki) yıl garantisi bulunmalıdır.</w:t>
      </w:r>
    </w:p>
    <w:p>
      <w:pPr/>
      <w:r>
        <w:rPr>
          <w:rFonts w:ascii="Times New Roman" w:hAnsi="Times New Roman" w:cs="Times New Roman"/>
          <w:sz w:val="20"/>
          <w:sz-cs w:val="20"/>
        </w:rPr>
        <w:t xml:space="preserve"/>
      </w:r>
    </w:p>
    <w:p>
      <w:pPr/>
      <w:r>
        <w:rPr>
          <w:rFonts w:ascii="Times New Roman" w:hAnsi="Times New Roman" w:cs="Times New Roman"/>
          <w:sz w:val="20"/>
          <w:sz-cs w:val="20"/>
          <w:b/>
        </w:rPr>
        <w:t xml:space="preserve"/>
      </w:r>
    </w:p>
    <w:p>
      <w:pPr/>
      <w:r>
        <w:rPr>
          <w:rFonts w:ascii="Times New Roman" w:hAnsi="Times New Roman" w:cs="Times New Roman"/>
          <w:sz w:val="20"/>
          <w:sz-cs w:val="20"/>
          <w:b/>
        </w:rPr>
        <w:t xml:space="preserve"/>
      </w:r>
    </w:p>
    <w:sectPr>
      <w:pgSz w:w="12240" w:h="15840"/>
      <w:pgMar w:top="1440" w:right="1800" w:bottom="1440" w:left="1800"/>
    </w:sectPr>
  </w:body>
</w:document>
</file>

<file path=word/_rels/document.xml.rels><?xml version="1.0" encoding="UTF-8" standalone="yes"?>
<Relationships xmlns="http://schemas.openxmlformats.org/package/2006/relationships"><Relationship Id="rId1" Type="http://schemas.openxmlformats.org/officeDocument/2006/relationships/customXml" Target="../docProps/meta.xml"/><Relationship Id="rId2" Type="http://schemas.openxmlformats.org/officeDocument/2006/relationships/theme" Target="theme/theme1.xm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ŞİŞLİ ETFAL EĞİTİM VE ARAŞTIRMA HASTANESİ</dc:title>
  <dc:subject/>
  <dc:creator>hayri</dc:creator>
  <cp:keywords/>
  <cp:lastModifiedBy>asus</cp:lastModifiedBy>
  <dcterms:created>2026-07-10T12:05:00Z</dcterms:created>
  <dcterms:modified>2026-07-10T12:05:00Z</dcterms:modified>
</cp:coreProperties>
</file>

<file path=docProps/meta.xml><?xml version="1.0" encoding="utf-8"?>
<meta xmlns="http://schemas.apple.com/cocoa/2006/metadata">
  <generator>CocoaOOXMLWriter/2299.77</generator>
</meta>
</file>