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b/>
        </w:rPr>
        <w:t xml:space="preserve"> ETEK YELEK KURŞUN ÖNLÜK TEKNİK ŞARTNAMESİ</w:t>
      </w:r>
    </w:p>
    <w:p>
      <w:pPr>
        <w:ind w:left="88" w:right="88"/>
        <w:spacing w:before="44" w:after="44"/>
      </w:pPr>
      <w:r>
        <w:rPr>
          <w:rFonts w:ascii="Times New Roman" w:hAnsi="Times New Roman" w:cs="Times New Roman"/>
          <w:sz w:val="18"/>
          <w:sz-cs w:val="18"/>
          <w:b/>
        </w:rPr>
        <w:t xml:space="preserve"/>
      </w:r>
    </w:p>
    <w:p>
      <w:pPr/>
      <w:r>
        <w:rPr>
          <w:rFonts w:ascii="Times New Roman" w:hAnsi="Times New Roman" w:cs="Times New Roman"/>
          <w:sz w:val="20"/>
          <w:sz-cs w:val="20"/>
          <w:color w:val="000000"/>
        </w:rPr>
        <w:t xml:space="preserve">KURŞUN ÖNLÜK RADYASYONA KARŞI ÖN TARAFTA 0,50 mm Pb ve Arka Tarafta 0,25 mm Pb KURŞUN EŞDEĞERLİKTE KORUMA SAĞLAMALIDIR. </w:t>
      </w:r>
    </w:p>
    <w:p>
      <w:pPr>
        <w:ind w:left="8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Önlükler etek ve yelek şeklinde iki parçalı olmalıdır.  Üst üste gelen kısımlar önde velcro sistemi ile yapıştırılmalıdır. Önlüğün kullanımı kolay olması için etek kısmında belden kaymayı engelleyici bel desteği verecek şekilde tasarlanmış  vedifo sistem mevcut olmalıdır.  İstenilmesi halinde yelek üzerine bel destek kemeri bulundurulmalıdır.  Etek üzerinde yan cep bulunmalıdır.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Kurşun önlüğün ergonomik kullanımı ve uzun ömür açısından önlüğün iç kumaş kaplaması ve kumas rengi ile dış kumas kaplaması ve rengi farklı olmalıdır. Kurşun önlüğün güvenlik standartları gereği ön yüzünde dozimetre cebi olmalıdır. Kurumun ve kullanıcının talebi üzerine önlüğün iç kısmındada dozimetre cebi olmalıdır.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Önlüğün ebatları kullanıcılar tarafından seçilmeli ve kullanıcıların vucutlarına uygun olmalıdır. Bu doğrultuda ürün sağlayıcı firma xs – s –m-l-xl-xxl-xxxl bedenlerinde ürün tedariği sağlamalıdır.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Önlük etiketinde üretici firma bilgileri, satıcı firma bilgileri, beden bilgileri, üretim tarihi, lot numarası, barkod numarası onaylanmış kuruluş numarası 2016/425 eu revizyonuna uygun şekilde  (ce)  bulunmalıdır.</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Koruyucu materyale ilişkin hammadde üretici firmanın test raporu olmalıdır. Kurşun önlüğü üreten firmanın ürünlerin testine ilişkin test raporu sunmalıdır bununla birlikte koruyucu hammaddeye ilişkin de hammadde üreticisinden alınmış test raporu sunulmalıdır.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Kurşun önlüklerde renk seçeneği olmalıdır. Kullanıcı talep halinde renk seçenekleri doğrultusunda renk seçebilmelidir. Kurşun önlüklere ilişkin kumaş seçeneği olmalıdır. Kullanıcı, talebi doğrultusunda ürünü oxfort, poliüran pu, hidrofobik, antibakteriyel isteyebilmelidir. Ürünün üretiminde kullanılan kumaşla ilgili teknik belge sunulması gerekmektedir.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X ray koruyucu kurşun önlüğünün kişisel koruyucu donanım yönetmeliği (01 mayıs 2019 tarihli ve 30761 sayılı resmi gazete, yeni rgülasyon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Ürünlere ilişkin eski standartlar doğrultusunad article 11 a  artıcle 11 b belgesi sunulmamalıdır. Bu belgeler geçerliliğini kaybetmiş olup, yeni revizyona göre belgelendirilmiş ürünlerin satışı için belgeler sunulmalıdır.  </w:t>
      </w:r>
    </w:p>
    <w:p>
      <w:pPr>
        <w:ind w:left="8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Ürünün üretimine ait taek onay ve test raporları olmalıdır. Bunu istenildiğinde sunmalıdır.  Ürünün en az %96 koruyuculuğu gösteren rapor ürünle birlikte sunulmalıdır. </w:t>
      </w:r>
    </w:p>
    <w:p>
      <w:pPr>
        <w:ind w:left="448"/>
      </w:pPr>
      <w:r>
        <w:rPr>
          <w:rFonts w:ascii="Times New Roman" w:hAnsi="Times New Roman" w:cs="Times New Roman"/>
          <w:sz w:val="20"/>
          <w:sz-cs w:val="20"/>
          <w:color w:val="000000"/>
        </w:rPr>
        <w:t xml:space="preserve">  </w:t>
      </w:r>
    </w:p>
    <w:p>
      <w:pPr/>
      <w:r>
        <w:rPr>
          <w:rFonts w:ascii="Times New Roman" w:hAnsi="Times New Roman" w:cs="Times New Roman"/>
          <w:sz w:val="20"/>
          <w:sz-cs w:val="20"/>
          <w:color w:val="000000"/>
        </w:rPr>
        <w:t xml:space="preserve">Ürüne ilişkin üretim koşulları ıso 9001:2015 standartlarında olmalıdır ve bu standartlarda olduğuna ilişkin belge sunmalıdır.</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Ürünün üretimine ilişkin akredite olmuş kurumdan uluslararası geçerliliği olan radyasyon koruyucu ürünlerin üretimine ilişkin ıso 45001: 2018 belgesi olmalıdır.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Üretici firma ISO 13485:2016 kalite yönetim sistemi belgesine sahip olmalıdır.</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Üretici firma ISO 14001:2015 belgesine sahip olmalıdır.</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Satıcı firma ürünlere ilişkin kurumun istemesi halinde daha önce yaptığı işlere ilişkin iş deneyim belgesi veya referans sunmalıdır.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Kullanımı kolay vücudu saran özellikte olmalıdır. Önlüğün rahat asılması için üzerinde askıları mevcut olmalıdır. </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Kullanılan kumaş su geçirmez uzun süreli kullanım ve hijyen açısından kolay silinebilen bir yapıya sahip olmalıdır.  Önlüğün biyeleri su geçirmez özellikte olmalıdır.</w:t>
      </w:r>
    </w:p>
    <w:p>
      <w:pPr>
        <w:ind w:left="44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Kurşun önlüklerin üretim hatalarına karşı üretici firma 2(iki) yıl garanti vermelidir. </w:t>
      </w:r>
    </w:p>
    <w:p>
      <w:pPr/>
      <w:r>
        <w:rPr>
          <w:rFonts w:ascii="Times New Roman" w:hAnsi="Times New Roman" w:cs="Times New Roman"/>
          <w:sz w:val="20"/>
          <w:sz-cs w:val="20"/>
          <w:b/>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2026-07-10T11:31:00Z</dcterms:created>
  <dcterms:modified>2026-07-10T11:31:00Z</dcterms:modified>
</cp:coreProperties>
</file>

<file path=docProps/meta.xml><?xml version="1.0" encoding="utf-8"?>
<meta xmlns="http://schemas.apple.com/cocoa/2006/metadata">
  <generator>CocoaOOXMLWriter/2299.77</generator>
</meta>
</file>