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b/>
        </w:rPr>
        <w:t xml:space="preserve"> ETEK YELEK EDGE BİLAYER ÖNLÜK TEKNİK ŞARTNAMESİ</w:t>
      </w:r>
    </w:p>
    <w:p>
      <w:pPr>
        <w:ind w:left="88" w:right="88"/>
        <w:spacing w:before="44" w:after="44"/>
      </w:pPr>
      <w:r>
        <w:rPr>
          <w:rFonts w:ascii="Times New Roman" w:hAnsi="Times New Roman" w:cs="Times New Roman"/>
          <w:sz w:val="18"/>
          <w:sz-cs w:val="18"/>
          <w:b/>
        </w:rPr>
        <w:t xml:space="preserve"/>
      </w:r>
    </w:p>
    <w:p>
      <w:pPr>
        <w:ind w:left="88" w:right="88"/>
        <w:spacing w:before="44" w:after="44"/>
      </w:pPr>
      <w:r>
        <w:rPr>
          <w:rFonts w:ascii="Times New Roman" w:hAnsi="Times New Roman" w:cs="Times New Roman"/>
          <w:sz w:val="18"/>
          <w:sz-cs w:val="18"/>
          <w:b/>
        </w:rPr>
        <w:t xml:space="preserve">1-  </w:t>
      </w:r>
      <w:r>
        <w:rPr>
          <w:rFonts w:ascii="Times New Roman" w:hAnsi="Times New Roman" w:cs="Times New Roman"/>
          <w:sz w:val="18"/>
          <w:sz-cs w:val="18"/>
        </w:rPr>
        <w:t xml:space="preserve">ÖNLÜK RADYASYONA KARŞI ÖN TARAFTA 0,50mm, ARKA TARAFTA 0,25 MM EŞDEĞER ÇİFT KATMANLI KORUYUCU EDGE BİLAYER MATERYAL OLMALIDIR. ÜRÜNDE KULLANILAN EDGE BİLAYER MALZEMEYE İLİŞKİN ANALİZ RAPORU SUNULMALIDIR.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Önlükler etek ve yelek şeklinde iki parçalı olmalıdır.   Üst üste gelen kısımlar önde velcro sistemi ile yapıştırılmalıdır. Önlüğün kullanımı kolay olması için etek kısmında belden kaymayı engelleyici bel desteği verecek şekilde tasarlanmış  </w:t>
      </w:r>
      <w:r>
        <w:rPr>
          <w:rFonts w:ascii="Times New Roman" w:hAnsi="Times New Roman" w:cs="Times New Roman"/>
          <w:sz w:val="18"/>
          <w:sz-cs w:val="18"/>
          <w:u w:val="single"/>
        </w:rPr>
        <w:t xml:space="preserve">vedifo sistem</w:t>
      </w:r>
      <w:r>
        <w:rPr>
          <w:rFonts w:ascii="Times New Roman" w:hAnsi="Times New Roman" w:cs="Times New Roman"/>
          <w:sz w:val="18"/>
          <w:sz-cs w:val="18"/>
        </w:rPr>
        <w:t xml:space="preserve"> mevcut olmalıdır.  İstenilmesi halinde yelek üzerine bel destek kemeri bulundurulmalıdır.  Etek üzerinde yan cep bulunmalıdır.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rPr>
        <w:t xml:space="preserve">Koruyucu önlüğün ergonomik kullanımı ve uzun ömür açısından önlüğün iç kumaş kaplaması ve kumas rengi ile dış kumas kaplaması ve rengi farklı olmalıdır. </w:t>
      </w:r>
      <w:r>
        <w:rPr>
          <w:rFonts w:ascii="Times New Roman" w:hAnsi="Times New Roman" w:cs="Times New Roman"/>
          <w:sz w:val="18"/>
          <w:sz-cs w:val="18"/>
          <w:color w:val="000000"/>
        </w:rPr>
        <w:t xml:space="preserve">Önlüğün güvenlik standartları gereği ön yüzünde  dozimetre cebi olmalıdır. </w:t>
      </w:r>
      <w:r>
        <w:rPr>
          <w:rFonts w:ascii="Times New Roman" w:hAnsi="Times New Roman" w:cs="Times New Roman"/>
          <w:sz w:val="18"/>
          <w:sz-cs w:val="18"/>
        </w:rPr>
        <w:t xml:space="preserve">Kurumun ve kullanıcının talebi üzerine önlüğün iç kısmındada dozimetre cebi olmalıdır.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Önlüğün ebatları kullanıcılar tarafından seçilmeli ve kullanıcıların vucutlarına uygun olmalıdır. Bu doğrultuda ürün sağlayıcı firma xs – s –m-l-xl-xxl-xxxl bedenlerinde ürün tedariği sağlamalıdır. </w:t>
      </w:r>
      <w:r>
        <w:rPr>
          <w:rFonts w:ascii="Times New Roman" w:hAnsi="Times New Roman" w:cs="Times New Roman"/>
          <w:sz w:val="18"/>
          <w:sz-cs w:val="18"/>
        </w:rPr>
        <w:t xml:space="preserve"/>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Önlük etiketinde üretici firma bilgileri, satıcı firma bilgileri, beden bilgileri, üretim tarihi, lot numarası, barkod numarası  onaylanmış kuruluş numarası 2016/425 eu revizyonuna uygun şekilde  (ce0)  bulunmalıdır.</w:t>
      </w:r>
      <w:r>
        <w:rPr>
          <w:rFonts w:ascii="Times New Roman" w:hAnsi="Times New Roman" w:cs="Times New Roman"/>
          <w:sz w:val="18"/>
          <w:sz-cs w:val="18"/>
        </w:rPr>
        <w:t xml:space="preserve"/>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materyale ilişkin hammadde üretici firmanın test raporu olmalıdır. Kurşun önlüğü üreten firmanın ürünlerin testine ilişkin test raporu sunmalıdır bununla birlikte koruyucu hammaddeye ilişkin de hammadde üreticisinden alınmış test raporu sunulmalıdır.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İthal gelen ürünlerde alınacak olan ürünlerin sahte üretimin engellenmesi, yurtdışında bayilik alınıp sonra burada üretilerek ithal olarak gösterilmeye çalışılan ,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önlüklerde renk seçeneği olmalıdır. Kullanıcı talep halinde renk seçenekleri doğrultusunda renk seçebilmelidir. Önlüklere ilişkin kumaş seçeneği olmalıdır. Kullanıcı , talebi doğrultusunda ürünü oxfort, poliüran pu , hidrofobik, antibakteriyel isteyebilmelidir. Ürünün üretiminde kullanılan kumaşla ilgili teknik belge sunulması gerekmektedir.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X ray koruyucu önlüğün kişisel koruyucu donanım yönetmeliği (01 mayıs 2019 tarihli ve 30761 sayılı resmi gazete, yeni regülasyon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Ürünlere ilişkin eski standartlar doğrultusunda artıcel 11 a  artıcel 11 b belgesi sunulmamalıdır. Bu belgeler geçerliliğini kaybetmiş olup, yeni revizyona göre belgelendirilmiş ürünlerin satışı için belgeler sunulmalıdır.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Ürünün üretimine ait taek onay ve test raporları olmalıdır. Bunu istenildiğinde sunmalıdır. Ürüne ilişkin en az %96 koruyuculuk test raporu ile belgelendirilmelidir. </w:t>
      </w:r>
    </w:p>
    <w:p>
      <w:pPr>
        <w:ind w:left="88"/>
      </w:pPr>
      <w:r>
        <w:rPr>
          <w:rFonts w:ascii="Times New Roman" w:hAnsi="Times New Roman" w:cs="Times New Roman"/>
          <w:sz w:val="18"/>
          <w:sz-cs w:val="18"/>
        </w:rPr>
        <w:t xml:space="preserve">  </w:t>
      </w:r>
    </w:p>
    <w:p>
      <w:pPr/>
      <w:r>
        <w:rPr>
          <w:rFonts w:ascii="Times New Roman" w:hAnsi="Times New Roman" w:cs="Times New Roman"/>
          <w:sz w:val="18"/>
          <w:sz-cs w:val="18"/>
        </w:rPr>
        <w:t xml:space="preserve">Ürüne ilişkin üretim koşulları ıso 9001:2015 standartlarında olmalıdır ve bu standartlarda olduğuna ilişkin belge sunmalıdır.</w:t>
      </w:r>
    </w:p>
    <w:p>
      <w:pPr/>
      <w:r>
        <w:rPr>
          <w:rFonts w:ascii="Times New Roman" w:hAnsi="Times New Roman" w:cs="Times New Roman"/>
          <w:sz w:val="18"/>
          <w:sz-cs w:val="18"/>
        </w:rPr>
        <w:t xml:space="preserve">Üretici firma ISO 13485:2016 kalite yönetim sistemi belgesine sahip olmalıdır.</w:t>
      </w:r>
    </w:p>
    <w:p>
      <w:pPr/>
      <w:r>
        <w:rPr>
          <w:rFonts w:ascii="Times New Roman" w:hAnsi="Times New Roman" w:cs="Times New Roman"/>
          <w:sz w:val="18"/>
          <w:sz-cs w:val="18"/>
        </w:rPr>
        <w:t xml:space="preserve">Üretici firma ISO 14001:2015 belgesine sahip olmalıdır.</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color w:val="000000"/>
        </w:rPr>
        <w:t xml:space="preserve">Ürünün üretimine ilişkin akredite olmuş kurumdan uluslar arası geçerliliği olan radyasyon koruyucu ürünlerin üretimine ilişkin ıso 45001 : 2018 belgesi olmalıdır.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Satıcı firma ürünlere ilişkin kurumun istemesi halinde daha önce yaptığı işlere ilişkin iş deneyim belgesi veya referans sunmalıdır.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 kullanımı kolay vücudu saran özellikte olmalıdır. Önlüğün rahat asılması için üzerinde askıları mevcut olmalıdır.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Kullanılan kumaş su geçirmez uzun süreli kullanım ve hijyen açısından kolay silinebilen bir yapıya sahip olmalıdır.  Önlüğün biyeleri su geçirmez özellikte olmalıdır.</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Kurşun önlüklerin üretim hatalarına karşı üretici firma 2(iki) yıl garanti vermelidir. </w:t>
      </w:r>
    </w:p>
    <w:p>
      <w:pPr>
        <w:ind w:left="448"/>
      </w:pPr>
      <w:r>
        <w:rPr>
          <w:rFonts w:ascii="Times New Roman" w:hAnsi="Times New Roman" w:cs="Times New Roman"/>
          <w:sz w:val="18"/>
          <w:sz-cs w:val="18"/>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2026-07-10T11:37:00Z</dcterms:created>
  <dcterms:modified>2026-07-10T11:37:00Z</dcterms:modified>
</cp:coreProperties>
</file>

<file path=docProps/meta.xml><?xml version="1.0" encoding="utf-8"?>
<meta xmlns="http://schemas.apple.com/cocoa/2006/metadata">
  <generator>CocoaOOXMLWriter/2299.77</generator>
</meta>
</file>