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Pr="00A60EE4" w:rsidRDefault="00425840" w:rsidP="00425840">
      <w:pPr>
        <w:jc w:val="center"/>
        <w:rPr>
          <w:b/>
          <w:sz w:val="20"/>
          <w:szCs w:val="22"/>
        </w:rPr>
      </w:pPr>
      <w:r>
        <w:t>X RAY PROTECTIVE PREGNANT PROTECTIVE lead Apron TECHNICAL SPECIFICATION</w:t>
      </w:r>
    </w:p>
    <w:p w:rsidR="00425840" w:rsidRPr="00A60EE4" w:rsidRDefault="00425840" w:rsidP="00425840">
      <w:pPr>
        <w:spacing w:before="44" w:after="44"/>
        <w:ind w:left="88" w:right="88"/>
        <w:rPr>
          <w:b/>
          <w:sz w:val="20"/>
          <w:szCs w:val="22"/>
        </w:rPr>
      </w:pPr>
    </w:p>
    <w:p w:rsidR="00425840" w:rsidRPr="0029601C" w:rsidRDefault="00425840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LEAD APRON SHOULD PROVIDE PROTECTION AGAINST RADIATION EQUIVALENT TO Pb LEAD ON THE FRONT.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It should be strapped over the shoulders. It should be designed to protect the abdominal area.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For ergonomic use and long life of the lead apron, the inner fabric covering and fabric color of the apron and the outer fabric covering and color should be different.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 apron label must contain manufacturer information, vendor information, size information, production date, lot number and barcode number.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 protective lead material must be light, homogeneous, thin and multi-layered to ensure flexibility.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For pregnant protectors, it must be produced and certified in accordance with the Personal Protective Equipment Regulation (Official Gazette dated 01 May 2019 and numbered 30761, new regulation (EU) 2016/425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In accordance with the old standards for the products, article 11 a article 11 b certificate should not be submitted. These documents have become obsolete and documents must be submitted for the sale of products certified according to the new revision.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There must be full approval and test reports for the production of the product. It should offer this when requested.</w:t>
      </w:r>
    </w:p>
    <w:p w:rsidR="00D9783F" w:rsidRPr="0029601C" w:rsidRDefault="00D9783F" w:rsidP="0029601C">
      <w:pPr>
        <w:ind w:left="448" w:firstLine="80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There must be an internationally valid OHSAS 18001:2007 certificate for the production of radiation protective products from an accredited institution for the production of the product.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There must be an internationally valid OHSAS 18001:2007 certificate for the production of radiation protective products from an accredited institution for the production of the product.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There must be a separate test certificate or certificate of conformity for the product obtained from a department in Türkiye.</w:t>
      </w:r>
    </w:p>
    <w:p w:rsidR="00905839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Manufacturers must have a domestic product certificate. It must be submitted in the file.</w:t>
      </w:r>
    </w:p>
    <w:p w:rsidR="00425840" w:rsidRPr="0029601C" w:rsidRDefault="00425840" w:rsidP="00425840">
      <w:pPr>
        <w:pStyle w:val="ListeParagraf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 fabric used must be waterproof, easy to wipe for long-term use and hygiene. The piping of the apron must be waterproof.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 fabric used must be waterproof, easy to wipe for long-term use and hygiene. The piping of the apron must be waterproof.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>
        <w:t>The manufacturer must provide a 2 (two) year warranty against production defects of lead aprons.</w:t>
      </w:r>
    </w:p>
    <w:p w:rsidR="00425840" w:rsidRPr="0029601C" w:rsidRDefault="00425840" w:rsidP="00425840">
      <w:pPr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20"/>
          <w:szCs w:val="20"/>
        </w:rPr>
      </w:pPr>
      <w:r>
        <w:t>Color selection should be possible for lead aprons.</w:t>
      </w:r>
    </w:p>
    <w:p w:rsidR="00425840" w:rsidRDefault="00425840" w:rsidP="00425840">
      <w:pPr>
        <w:ind w:left="448"/>
        <w:rPr>
          <w:rFonts w:ascii="Cambria" w:hAnsi="Cambria"/>
          <w:b/>
          <w:sz w:val="20"/>
          <w:szCs w:val="20"/>
        </w:rPr>
      </w:pPr>
    </w:p>
    <w:p w:rsidR="00425840" w:rsidRDefault="00425840" w:rsidP="00425840">
      <w:pPr>
        <w:pStyle w:val="ListeParagraf"/>
        <w:rPr>
          <w:rFonts w:ascii="Cambria" w:hAnsi="Cambria"/>
          <w:b/>
          <w:sz w:val="20"/>
          <w:szCs w:val="20"/>
        </w:rPr>
      </w:pPr>
    </w:p>
    <w:p w:rsidR="00425840" w:rsidRDefault="00425840" w:rsidP="00425840">
      <w:pPr>
        <w:rPr>
          <w:rFonts w:ascii="Cambria" w:hAnsi="Cambria"/>
          <w:b/>
          <w:sz w:val="20"/>
          <w:szCs w:val="20"/>
        </w:rPr>
      </w:pPr>
    </w:p>
    <w:p w:rsidR="00425840" w:rsidRPr="00941071" w:rsidRDefault="00425840" w:rsidP="00425840">
      <w:pPr>
        <w:ind w:firstLine="30"/>
        <w:rPr>
          <w:rFonts w:ascii="Cambria" w:hAnsi="Cambria"/>
          <w:b/>
          <w:sz w:val="20"/>
          <w:szCs w:val="20"/>
        </w:rPr>
      </w:pPr>
    </w:p>
    <w:p w:rsidR="00B4136E" w:rsidRDefault="0029601C"/>
    <w:sectPr w:rsidR="00B4136E" w:rsidSect="0012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FD"/>
    <w:multiLevelType w:val="hybridMultilevel"/>
    <w:tmpl w:val="31108C8C"/>
    <w:lvl w:ilvl="0" w:tplc="28D0FBFA">
      <w:start w:val="2"/>
      <w:numFmt w:val="decimal"/>
      <w:lvlText w:val="%1-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1" w15:restartNumberingAfterBreak="0">
    <w:nsid w:val="52B51ED8"/>
    <w:multiLevelType w:val="hybridMultilevel"/>
    <w:tmpl w:val="FC1A37BA"/>
    <w:lvl w:ilvl="0" w:tplc="28D0FBFA">
      <w:start w:val="1"/>
      <w:numFmt w:val="decimal"/>
      <w:lvlText w:val="%1-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ADD"/>
    <w:multiLevelType w:val="hybridMultilevel"/>
    <w:tmpl w:val="C9348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40"/>
    <w:rsid w:val="0012238A"/>
    <w:rsid w:val="0029601C"/>
    <w:rsid w:val="00425840"/>
    <w:rsid w:val="00905839"/>
    <w:rsid w:val="00C65495"/>
    <w:rsid w:val="00C820E9"/>
    <w:rsid w:val="00D9783F"/>
    <w:rsid w:val="00E90671"/>
    <w:rsid w:val="00E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1874D"/>
  <w15:docId w15:val="{FB4EBCA2-6DF7-4009-9809-8FE3D96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5840"/>
    <w:pPr>
      <w:ind w:left="708"/>
    </w:pPr>
  </w:style>
  <w:style w:type="character" w:styleId="Vurgu">
    <w:name w:val="Emphasis"/>
    <w:qFormat/>
    <w:rsid w:val="00D978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2026-07-10T09:11:00Z</dcterms:created>
  <dcterms:modified xsi:type="dcterms:W3CDTF">2026-07-10T09:11:00Z</dcterms:modified>
</cp:coreProperties>
</file>